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color w:val="000000"/>
        </w:rPr>
      </w:pPr>
      <w:r w:rsidRPr="007010DD">
        <w:rPr>
          <w:rStyle w:val="a4"/>
          <w:color w:val="000000"/>
        </w:rPr>
        <w:t>Пленум Верховного Суда РФ скорректировал свои постановления по делам о взяточничестве, коррупции и превышении должностных полномочий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</w:rPr>
      </w:pP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 года N 273-ФЗ «О противодействии коррупции», Федеральный закон от 7 августа 2001 года N 115-ФЗ «О противодействии легализации (отмыванию) доходов, полученных преступным путем, и финансированию терроризма» и другие нормативные правовые акты, направленные на противодействие коррупции.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В целях обеспечения единообразного применения судами законодательства об ответственности за взяточничество и иные коррупционные преступления Пленум Верховного Суда Российской Федерации дал дополнительные разъяснения, указав, что получение электронных денег и цифровых прав теперь тоже считается взяткой с момента поступления средств на электронный кошелек.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К взятке отнесли и получение льготного кредита, бесплатного отдыха, ремонт квартиры, иные услуги.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Посредничество во взяточничестве является отдельным составом, предусмотренным ст. 291.1 УК РФ, и это не только передача денег, но и, к примеру, организация встречи с чиновником.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Умысел на взятку должен сформироваться независимо от оперативно-розыскных мероприятий, поэтому суд должен проверять их законность. Кроме того, не имеет значения, смог ли коррупционер получить полный размер взятки, о которой он договорился.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Содеянное квалифицируется по запланированному размеру, оговоренному с лицом, намеренным передать взятку должностному лицу.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При этом взяткодатель не признается потерпевшим и не может требовать возврата средств.</w:t>
      </w: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010DD">
        <w:rPr>
          <w:color w:val="000000"/>
        </w:rPr>
        <w:t>Обещание или предложение передать либо принять незаконное вознаграждение за совершение действий (бездействие) по службе также рассматривается как умышленное создание условий для совершения соответствующих коррупционных преступлений в случае,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ценностей, а также вслучае достижения договоренности между указанными лицами.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hd w:val="clear" w:color="auto" w:fill="FFFFFF"/>
        </w:rPr>
      </w:pPr>
      <w:r w:rsidRPr="007010DD">
        <w:rPr>
          <w:color w:val="000000"/>
        </w:rPr>
        <w:t>Если при этом иные действия, направленные на реализацию обещания или предложения, лица не смогли совершить по независящим от них обстоятельствам, содеянное мо</w:t>
      </w:r>
      <w:r w:rsidRPr="007010DD">
        <w:rPr>
          <w:color w:val="000000"/>
          <w:shd w:val="clear" w:color="auto" w:fill="FFFFFF"/>
        </w:rPr>
        <w:t>жет быть квалифицировано как приготовление к даче взятки.</w:t>
      </w:r>
    </w:p>
    <w:p w:rsidR="007010DD" w:rsidRDefault="007010DD" w:rsidP="007010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7010DD" w:rsidRPr="007010DD" w:rsidRDefault="007010DD" w:rsidP="007010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Помощник прокурора района Шумакова М.В.</w:t>
      </w:r>
      <w:bookmarkStart w:id="0" w:name="_GoBack"/>
      <w:bookmarkEnd w:id="0"/>
    </w:p>
    <w:p w:rsidR="00627E85" w:rsidRPr="007010DD" w:rsidRDefault="00D70408" w:rsidP="00701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E85" w:rsidRPr="007010DD" w:rsidSect="0063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E92"/>
    <w:rsid w:val="006372F8"/>
    <w:rsid w:val="007010DD"/>
    <w:rsid w:val="009334D3"/>
    <w:rsid w:val="00D70408"/>
    <w:rsid w:val="00E92E92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2020-06-25T10:24:00Z</dcterms:created>
  <dcterms:modified xsi:type="dcterms:W3CDTF">2020-06-25T10:24:00Z</dcterms:modified>
</cp:coreProperties>
</file>